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7" w:type="dxa"/>
        <w:tblLook w:val="01E0" w:firstRow="1" w:lastRow="1" w:firstColumn="1" w:lastColumn="1" w:noHBand="0" w:noVBand="0"/>
      </w:tblPr>
      <w:tblGrid>
        <w:gridCol w:w="3652"/>
        <w:gridCol w:w="5875"/>
      </w:tblGrid>
      <w:tr w:rsidR="000D382F" w:rsidRPr="00290460" w:rsidTr="00F91B9F">
        <w:trPr>
          <w:trHeight w:val="4253"/>
        </w:trPr>
        <w:tc>
          <w:tcPr>
            <w:tcW w:w="3652" w:type="dxa"/>
          </w:tcPr>
          <w:p w:rsidR="000D382F" w:rsidRPr="004E2D93" w:rsidRDefault="00970B27" w:rsidP="00806174">
            <w:pPr>
              <w:keepNext/>
              <w:spacing w:line="280" w:lineRule="auto"/>
              <w:jc w:val="center"/>
              <w:rPr>
                <w:snapToGrid w:val="0"/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6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snapToGrid w:val="0"/>
                <w:sz w:val="10"/>
              </w:rPr>
            </w:pP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snapToGrid w:val="0"/>
                <w:sz w:val="18"/>
              </w:rPr>
            </w:pPr>
            <w:r w:rsidRPr="004E2D93">
              <w:rPr>
                <w:snapToGrid w:val="0"/>
                <w:sz w:val="18"/>
              </w:rPr>
              <w:t>АДМИНИСТРАЦИЯ ОБЛАСТИ</w:t>
            </w: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b/>
                <w:snapToGrid w:val="0"/>
                <w:sz w:val="18"/>
              </w:rPr>
            </w:pPr>
            <w:r w:rsidRPr="004E2D93">
              <w:rPr>
                <w:b/>
                <w:snapToGrid w:val="0"/>
                <w:sz w:val="18"/>
              </w:rPr>
              <w:t xml:space="preserve">УПРАВЛЕНИЕ </w:t>
            </w: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b/>
                <w:snapToGrid w:val="0"/>
                <w:sz w:val="18"/>
              </w:rPr>
            </w:pPr>
            <w:r w:rsidRPr="004E2D93">
              <w:rPr>
                <w:b/>
                <w:snapToGrid w:val="0"/>
                <w:sz w:val="18"/>
              </w:rPr>
              <w:t xml:space="preserve">ОБРАЗОВАНИЯ И НАУКИ ТАМБОВСКОЙ ОБЛАСТИ </w:t>
            </w: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b/>
                <w:snapToGrid w:val="0"/>
                <w:sz w:val="18"/>
              </w:rPr>
            </w:pP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snapToGrid w:val="0"/>
                <w:sz w:val="18"/>
              </w:rPr>
            </w:pPr>
            <w:r w:rsidRPr="004E2D93">
              <w:rPr>
                <w:b/>
                <w:snapToGrid w:val="0"/>
                <w:sz w:val="18"/>
              </w:rPr>
              <w:t xml:space="preserve"> ул.</w:t>
            </w:r>
            <w:r w:rsidRPr="004E2D93">
              <w:rPr>
                <w:snapToGrid w:val="0"/>
                <w:sz w:val="18"/>
              </w:rPr>
              <w:t xml:space="preserve"> </w:t>
            </w:r>
            <w:proofErr w:type="gramStart"/>
            <w:r w:rsidRPr="004E2D93">
              <w:rPr>
                <w:snapToGrid w:val="0"/>
                <w:sz w:val="18"/>
              </w:rPr>
              <w:t>Советская</w:t>
            </w:r>
            <w:proofErr w:type="gramEnd"/>
            <w:r w:rsidRPr="004E2D93">
              <w:rPr>
                <w:snapToGrid w:val="0"/>
                <w:sz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4E2D93">
                <w:rPr>
                  <w:snapToGrid w:val="0"/>
                  <w:sz w:val="18"/>
                </w:rPr>
                <w:t>108, г</w:t>
              </w:r>
            </w:smartTag>
            <w:r w:rsidRPr="004E2D93">
              <w:rPr>
                <w:snapToGrid w:val="0"/>
                <w:sz w:val="18"/>
              </w:rPr>
              <w:t>. Тамбов,  392000</w:t>
            </w: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i/>
                <w:snapToGrid w:val="0"/>
                <w:sz w:val="18"/>
              </w:rPr>
            </w:pPr>
            <w:r w:rsidRPr="004E2D93">
              <w:rPr>
                <w:i/>
                <w:snapToGrid w:val="0"/>
                <w:sz w:val="18"/>
              </w:rPr>
              <w:t>Тел. 72-37-38, факс 72-30-04</w:t>
            </w:r>
          </w:p>
          <w:p w:rsidR="000D382F" w:rsidRPr="008875FA" w:rsidRDefault="000D382F" w:rsidP="00806174">
            <w:pPr>
              <w:keepNext/>
              <w:spacing w:line="280" w:lineRule="auto"/>
              <w:jc w:val="center"/>
              <w:rPr>
                <w:i/>
                <w:snapToGrid w:val="0"/>
                <w:sz w:val="18"/>
                <w:lang w:val="it-IT"/>
              </w:rPr>
            </w:pPr>
            <w:r w:rsidRPr="008875FA">
              <w:rPr>
                <w:i/>
                <w:snapToGrid w:val="0"/>
                <w:sz w:val="18"/>
                <w:lang w:val="it-IT"/>
              </w:rPr>
              <w:t xml:space="preserve">E-mail: </w:t>
            </w:r>
            <w:r w:rsidR="003813F4">
              <w:fldChar w:fldCharType="begin"/>
            </w:r>
            <w:r w:rsidR="00902014" w:rsidRPr="00CE6125">
              <w:rPr>
                <w:lang w:val="en-US"/>
              </w:rPr>
              <w:instrText xml:space="preserve"> HYPERLINK "mailto:post@obraz.tambov.gov.ru" </w:instrText>
            </w:r>
            <w:r w:rsidR="003813F4">
              <w:fldChar w:fldCharType="separate"/>
            </w:r>
            <w:r w:rsidRPr="008875FA">
              <w:rPr>
                <w:snapToGrid w:val="0"/>
                <w:color w:val="0000FF"/>
                <w:sz w:val="18"/>
                <w:u w:val="single"/>
                <w:lang w:val="it-IT"/>
              </w:rPr>
              <w:t>post@obraz.tambov.gov.ru</w:t>
            </w:r>
            <w:r w:rsidR="003813F4">
              <w:rPr>
                <w:snapToGrid w:val="0"/>
                <w:color w:val="0000FF"/>
                <w:sz w:val="18"/>
                <w:u w:val="single"/>
                <w:lang w:val="it-IT"/>
              </w:rPr>
              <w:fldChar w:fldCharType="end"/>
            </w:r>
          </w:p>
          <w:p w:rsidR="000D382F" w:rsidRPr="004E2D93" w:rsidRDefault="000D382F" w:rsidP="00806174">
            <w:pPr>
              <w:keepNext/>
              <w:spacing w:line="264" w:lineRule="auto"/>
              <w:jc w:val="center"/>
              <w:rPr>
                <w:sz w:val="18"/>
                <w:szCs w:val="18"/>
              </w:rPr>
            </w:pPr>
            <w:r w:rsidRPr="004E2D93">
              <w:rPr>
                <w:sz w:val="18"/>
                <w:szCs w:val="18"/>
              </w:rPr>
              <w:t>ОГРН 1066829047064</w:t>
            </w:r>
          </w:p>
          <w:p w:rsidR="000D382F" w:rsidRPr="004E2D93" w:rsidRDefault="000D382F" w:rsidP="00806174">
            <w:pPr>
              <w:keepNext/>
              <w:spacing w:line="280" w:lineRule="auto"/>
              <w:jc w:val="center"/>
              <w:rPr>
                <w:iCs/>
                <w:snapToGrid w:val="0"/>
                <w:sz w:val="18"/>
                <w:szCs w:val="18"/>
              </w:rPr>
            </w:pPr>
            <w:r w:rsidRPr="004E2D93">
              <w:rPr>
                <w:snapToGrid w:val="0"/>
                <w:sz w:val="18"/>
                <w:szCs w:val="18"/>
              </w:rPr>
              <w:t>ИНН 6829021123 КПП682901001</w:t>
            </w:r>
          </w:p>
          <w:p w:rsidR="000D382F" w:rsidRPr="008875FA" w:rsidRDefault="008B1500" w:rsidP="00806174">
            <w:pPr>
              <w:keepNext/>
              <w:spacing w:line="28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07.05.2019 № 1.01-27/1930</w:t>
            </w:r>
          </w:p>
          <w:p w:rsidR="000D382F" w:rsidRPr="001C4862" w:rsidRDefault="000D382F" w:rsidP="00F91B9F">
            <w:pPr>
              <w:keepNext/>
              <w:jc w:val="center"/>
              <w:rPr>
                <w:sz w:val="20"/>
                <w:szCs w:val="20"/>
              </w:rPr>
            </w:pPr>
            <w:r w:rsidRPr="00D91E3C">
              <w:rPr>
                <w:sz w:val="20"/>
                <w:szCs w:val="20"/>
              </w:rPr>
              <w:t>На № ____________ от ___________</w:t>
            </w:r>
          </w:p>
        </w:tc>
        <w:tc>
          <w:tcPr>
            <w:tcW w:w="5875" w:type="dxa"/>
          </w:tcPr>
          <w:p w:rsidR="000D382F" w:rsidRDefault="000D382F" w:rsidP="00806174">
            <w:pPr>
              <w:keepNext/>
              <w:keepLines/>
              <w:widowControl w:val="0"/>
              <w:rPr>
                <w:sz w:val="28"/>
                <w:szCs w:val="28"/>
              </w:rPr>
            </w:pPr>
          </w:p>
          <w:p w:rsidR="000D382F" w:rsidRDefault="000D382F" w:rsidP="00806174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</w:p>
          <w:p w:rsidR="000D382F" w:rsidRDefault="000D382F" w:rsidP="00806174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</w:p>
          <w:p w:rsidR="00796EE9" w:rsidRDefault="00796EE9" w:rsidP="00966F5C">
            <w:pPr>
              <w:ind w:left="324"/>
              <w:rPr>
                <w:color w:val="00000A"/>
                <w:sz w:val="28"/>
                <w:szCs w:val="28"/>
              </w:rPr>
            </w:pPr>
          </w:p>
          <w:p w:rsidR="00FB0506" w:rsidRPr="00FB0506" w:rsidRDefault="00FB0506" w:rsidP="00FB0506">
            <w:pPr>
              <w:ind w:left="324"/>
              <w:rPr>
                <w:color w:val="00000A"/>
                <w:sz w:val="28"/>
                <w:szCs w:val="28"/>
              </w:rPr>
            </w:pPr>
            <w:r w:rsidRPr="00FB0506">
              <w:rPr>
                <w:color w:val="00000A"/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B0506" w:rsidRDefault="00FB0506" w:rsidP="00966F5C">
            <w:pPr>
              <w:ind w:left="324"/>
              <w:rPr>
                <w:color w:val="00000A"/>
                <w:sz w:val="28"/>
                <w:szCs w:val="28"/>
              </w:rPr>
            </w:pPr>
          </w:p>
          <w:p w:rsidR="00966F5C" w:rsidRPr="00966F5C" w:rsidRDefault="00966F5C" w:rsidP="00966F5C">
            <w:pPr>
              <w:ind w:left="324"/>
              <w:rPr>
                <w:sz w:val="28"/>
                <w:szCs w:val="28"/>
              </w:rPr>
            </w:pPr>
            <w:r w:rsidRPr="00966F5C">
              <w:rPr>
                <w:color w:val="00000A"/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966F5C" w:rsidRPr="00966F5C" w:rsidRDefault="00966F5C" w:rsidP="00966F5C">
            <w:pPr>
              <w:ind w:firstLine="324"/>
              <w:rPr>
                <w:sz w:val="28"/>
                <w:szCs w:val="28"/>
              </w:rPr>
            </w:pPr>
            <w:r w:rsidRPr="00966F5C">
              <w:rPr>
                <w:color w:val="000000"/>
                <w:sz w:val="28"/>
                <w:szCs w:val="28"/>
              </w:rPr>
              <w:t>(по списку рассылки)</w:t>
            </w:r>
          </w:p>
          <w:p w:rsidR="00CE6125" w:rsidRPr="00CE6125" w:rsidRDefault="00CE6125" w:rsidP="00CE612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42C" w:rsidRPr="00290460" w:rsidRDefault="0080042C" w:rsidP="00806174">
            <w:pPr>
              <w:keepNext/>
              <w:keepLines/>
              <w:widowControl w:val="0"/>
              <w:rPr>
                <w:sz w:val="28"/>
                <w:szCs w:val="28"/>
              </w:rPr>
            </w:pPr>
          </w:p>
        </w:tc>
      </w:tr>
    </w:tbl>
    <w:p w:rsidR="000D382F" w:rsidRPr="00CE6125" w:rsidRDefault="00CE6125" w:rsidP="00902014">
      <w:pPr>
        <w:jc w:val="both"/>
      </w:pPr>
      <w:r w:rsidRPr="00CE6125">
        <w:t>О</w:t>
      </w:r>
      <w:r w:rsidR="00CD5051">
        <w:t>б итогахпроверки готовности помещений под создание Центров образования цифрового и гуманитарного профилей «Точка роста» в 2019 году</w:t>
      </w:r>
    </w:p>
    <w:p w:rsidR="00CE6125" w:rsidRDefault="00CE6125" w:rsidP="00840868">
      <w:pPr>
        <w:ind w:firstLine="426"/>
        <w:jc w:val="both"/>
        <w:rPr>
          <w:sz w:val="28"/>
          <w:szCs w:val="28"/>
        </w:rPr>
      </w:pPr>
    </w:p>
    <w:p w:rsidR="00CE6125" w:rsidRPr="00966F5C" w:rsidRDefault="00CE6125" w:rsidP="00966F5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66F5C" w:rsidRPr="00966F5C" w:rsidRDefault="00966F5C" w:rsidP="00BE7FE9">
      <w:pPr>
        <w:pStyle w:val="ab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966F5C">
        <w:rPr>
          <w:sz w:val="28"/>
          <w:szCs w:val="28"/>
        </w:rPr>
        <w:t>Уважаемые коллеги!</w:t>
      </w:r>
    </w:p>
    <w:p w:rsidR="00966F5C" w:rsidRPr="00966F5C" w:rsidRDefault="00966F5C" w:rsidP="00BE7FE9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CD5051" w:rsidRDefault="00FB0506" w:rsidP="00BE7FE9">
      <w:pPr>
        <w:pStyle w:val="ab"/>
        <w:spacing w:before="0" w:beforeAutospacing="0" w:after="0" w:afterAutospacing="0"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5051">
        <w:rPr>
          <w:sz w:val="28"/>
          <w:szCs w:val="28"/>
        </w:rPr>
        <w:t>соответствии с приказом управления образования и науки области «О проведении мониторинга готовности помещений под создание Центров образования цифрового и гуманитарного профилей» от 17.04.2019 №1088 с 18 по 24 апреля 2019 г. рабочей группой осуществлены выезды в образовательные организации, на базе которых в 2019 году будут созданы Центры «Точка роста». По результатам мониторинга руководителям образовательных организаций рекомендовано:</w:t>
      </w:r>
    </w:p>
    <w:p w:rsidR="00CD5051" w:rsidRDefault="00CD5051" w:rsidP="00BE7FE9">
      <w:pPr>
        <w:pStyle w:val="ab"/>
        <w:numPr>
          <w:ilvl w:val="0"/>
          <w:numId w:val="7"/>
        </w:numPr>
        <w:spacing w:before="0" w:beforeAutospacing="0" w:after="0" w:afterAutospacing="0" w:line="312" w:lineRule="auto"/>
        <w:ind w:left="0" w:firstLine="737"/>
        <w:jc w:val="both"/>
        <w:rPr>
          <w:sz w:val="28"/>
          <w:szCs w:val="28"/>
        </w:rPr>
      </w:pPr>
      <w:r w:rsidRPr="00CD5051">
        <w:rPr>
          <w:sz w:val="28"/>
          <w:szCs w:val="28"/>
        </w:rPr>
        <w:t xml:space="preserve">При проведении ремонтных работ в помещениях, предназначенных для создания Центра, придерживаться следующих требований к цветовому оформлению: </w:t>
      </w:r>
    </w:p>
    <w:p w:rsidR="00CD5051" w:rsidRPr="00CD5051" w:rsidRDefault="00CD5051" w:rsidP="00BE7FE9">
      <w:pPr>
        <w:spacing w:line="312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д</w:t>
      </w:r>
      <w:r w:rsidRPr="00CD5051">
        <w:rPr>
          <w:sz w:val="28"/>
          <w:szCs w:val="28"/>
        </w:rPr>
        <w:t>верь, окна белые</w:t>
      </w:r>
      <w:r>
        <w:rPr>
          <w:sz w:val="28"/>
          <w:szCs w:val="28"/>
        </w:rPr>
        <w:t>;</w:t>
      </w:r>
    </w:p>
    <w:p w:rsidR="00CD5051" w:rsidRPr="00CD5051" w:rsidRDefault="00CD5051" w:rsidP="00BE7FE9">
      <w:pPr>
        <w:spacing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5051">
        <w:rPr>
          <w:sz w:val="28"/>
          <w:szCs w:val="28"/>
        </w:rPr>
        <w:t>отолок «</w:t>
      </w:r>
      <w:proofErr w:type="spellStart"/>
      <w:r w:rsidRPr="00CD5051">
        <w:rPr>
          <w:sz w:val="28"/>
          <w:szCs w:val="28"/>
        </w:rPr>
        <w:t>Армстронг</w:t>
      </w:r>
      <w:proofErr w:type="spellEnd"/>
      <w:r w:rsidRPr="00CD5051">
        <w:rPr>
          <w:sz w:val="28"/>
          <w:szCs w:val="28"/>
        </w:rPr>
        <w:t>» белый с красными квадратами (</w:t>
      </w:r>
      <w:r w:rsidRPr="00CD5051">
        <w:rPr>
          <w:sz w:val="28"/>
          <w:szCs w:val="28"/>
          <w:lang w:val="en-US"/>
        </w:rPr>
        <w:t>CMYK</w:t>
      </w:r>
      <w:r w:rsidRPr="00CD5051">
        <w:rPr>
          <w:sz w:val="28"/>
          <w:szCs w:val="28"/>
        </w:rPr>
        <w:t>: 0</w:t>
      </w:r>
      <w:r w:rsidRPr="00CD5051">
        <w:rPr>
          <w:sz w:val="28"/>
          <w:szCs w:val="28"/>
          <w:lang w:val="en-US"/>
        </w:rPr>
        <w:t> </w:t>
      </w:r>
      <w:r w:rsidRPr="00CD5051">
        <w:rPr>
          <w:sz w:val="28"/>
          <w:szCs w:val="28"/>
        </w:rPr>
        <w:t>100</w:t>
      </w:r>
      <w:r w:rsidRPr="00CD5051">
        <w:rPr>
          <w:sz w:val="28"/>
          <w:szCs w:val="28"/>
          <w:lang w:val="en-US"/>
        </w:rPr>
        <w:t> </w:t>
      </w:r>
      <w:r w:rsidRPr="00CD5051">
        <w:rPr>
          <w:sz w:val="28"/>
          <w:szCs w:val="28"/>
        </w:rPr>
        <w:t xml:space="preserve">100 0/ </w:t>
      </w:r>
      <w:r w:rsidRPr="00CD5051">
        <w:rPr>
          <w:sz w:val="28"/>
          <w:szCs w:val="28"/>
          <w:lang w:val="en-US"/>
        </w:rPr>
        <w:t>RGB</w:t>
      </w:r>
      <w:r w:rsidRPr="00CD5051">
        <w:rPr>
          <w:sz w:val="28"/>
          <w:szCs w:val="28"/>
        </w:rPr>
        <w:t xml:space="preserve"> 237 28 36/ </w:t>
      </w:r>
      <w:r w:rsidRPr="00CD5051">
        <w:rPr>
          <w:sz w:val="28"/>
          <w:szCs w:val="28"/>
          <w:lang w:val="en-US"/>
        </w:rPr>
        <w:t>PANTONE</w:t>
      </w:r>
      <w:r w:rsidRPr="00CD5051">
        <w:rPr>
          <w:sz w:val="28"/>
          <w:szCs w:val="28"/>
        </w:rPr>
        <w:t xml:space="preserve"> – 144 </w:t>
      </w:r>
      <w:r w:rsidRPr="00CD5051">
        <w:rPr>
          <w:sz w:val="28"/>
          <w:szCs w:val="28"/>
          <w:lang w:val="en-US"/>
        </w:rPr>
        <w:t>C</w:t>
      </w:r>
      <w:r w:rsidRPr="00CD505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D5051" w:rsidRPr="00CD5051" w:rsidRDefault="00CD5051" w:rsidP="00BE7FE9">
      <w:pPr>
        <w:spacing w:line="312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п</w:t>
      </w:r>
      <w:r w:rsidRPr="00CD5051">
        <w:rPr>
          <w:sz w:val="28"/>
          <w:szCs w:val="28"/>
        </w:rPr>
        <w:t>ол – линолеум светло-серый (мрамор, крошка)</w:t>
      </w:r>
      <w:r>
        <w:rPr>
          <w:sz w:val="28"/>
          <w:szCs w:val="28"/>
        </w:rPr>
        <w:t>;</w:t>
      </w:r>
    </w:p>
    <w:p w:rsidR="00CD5051" w:rsidRPr="00CD5051" w:rsidRDefault="00CD5051" w:rsidP="00BE7FE9">
      <w:pPr>
        <w:spacing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5051">
        <w:rPr>
          <w:sz w:val="28"/>
          <w:szCs w:val="28"/>
        </w:rPr>
        <w:t>тены светло-серые (</w:t>
      </w:r>
      <w:r w:rsidRPr="00CD5051">
        <w:rPr>
          <w:sz w:val="28"/>
          <w:szCs w:val="28"/>
          <w:lang w:val="en-US"/>
        </w:rPr>
        <w:t>CMYK</w:t>
      </w:r>
      <w:r w:rsidRPr="00CD5051">
        <w:rPr>
          <w:sz w:val="28"/>
          <w:szCs w:val="28"/>
        </w:rPr>
        <w:t xml:space="preserve">: </w:t>
      </w:r>
      <w:r w:rsidR="001D06BD">
        <w:rPr>
          <w:sz w:val="28"/>
          <w:szCs w:val="28"/>
        </w:rPr>
        <w:t>25</w:t>
      </w:r>
      <w:r w:rsidRPr="00CD5051">
        <w:rPr>
          <w:sz w:val="28"/>
          <w:szCs w:val="28"/>
        </w:rPr>
        <w:t>% от основного (</w:t>
      </w:r>
      <w:r w:rsidRPr="00CD5051">
        <w:rPr>
          <w:sz w:val="28"/>
          <w:szCs w:val="28"/>
          <w:lang w:val="en-US"/>
        </w:rPr>
        <w:t>CMYK</w:t>
      </w:r>
      <w:r w:rsidRPr="00CD5051">
        <w:rPr>
          <w:sz w:val="28"/>
          <w:szCs w:val="28"/>
        </w:rPr>
        <w:t xml:space="preserve">: 78 64 53 44/ </w:t>
      </w:r>
      <w:r w:rsidRPr="00CD5051">
        <w:rPr>
          <w:sz w:val="28"/>
          <w:szCs w:val="28"/>
          <w:lang w:val="en-US"/>
        </w:rPr>
        <w:t>RGB</w:t>
      </w:r>
      <w:r w:rsidRPr="00CD5051">
        <w:rPr>
          <w:sz w:val="28"/>
          <w:szCs w:val="28"/>
        </w:rPr>
        <w:t xml:space="preserve"> 51 62 72/ </w:t>
      </w:r>
      <w:r w:rsidRPr="00CD5051">
        <w:rPr>
          <w:sz w:val="28"/>
          <w:szCs w:val="28"/>
          <w:lang w:val="en-US"/>
        </w:rPr>
        <w:t>PANTONE</w:t>
      </w:r>
      <w:r w:rsidRPr="00CD5051">
        <w:rPr>
          <w:sz w:val="28"/>
          <w:szCs w:val="28"/>
        </w:rPr>
        <w:t xml:space="preserve"> – 432 С)</w:t>
      </w:r>
      <w:r w:rsidR="001D06BD">
        <w:rPr>
          <w:sz w:val="28"/>
          <w:szCs w:val="28"/>
        </w:rPr>
        <w:t xml:space="preserve"> – Х428, </w:t>
      </w:r>
      <w:r w:rsidR="001D06BD">
        <w:rPr>
          <w:sz w:val="28"/>
          <w:szCs w:val="28"/>
          <w:lang w:val="en-US"/>
        </w:rPr>
        <w:t>Y</w:t>
      </w:r>
      <w:r w:rsidR="001D06BD" w:rsidRPr="001D06BD">
        <w:rPr>
          <w:sz w:val="28"/>
          <w:szCs w:val="28"/>
        </w:rPr>
        <w:t>428</w:t>
      </w:r>
      <w:r w:rsidR="001D06BD">
        <w:rPr>
          <w:sz w:val="28"/>
          <w:szCs w:val="28"/>
        </w:rPr>
        <w:t xml:space="preserve"> или </w:t>
      </w:r>
      <w:r w:rsidR="006F5828">
        <w:rPr>
          <w:sz w:val="28"/>
          <w:szCs w:val="28"/>
          <w:lang w:val="en-US"/>
        </w:rPr>
        <w:t>RAL</w:t>
      </w:r>
      <w:r w:rsidR="006F5828">
        <w:rPr>
          <w:sz w:val="28"/>
          <w:szCs w:val="28"/>
        </w:rPr>
        <w:t>7035, 7047, 9018</w:t>
      </w:r>
      <w:r>
        <w:rPr>
          <w:sz w:val="28"/>
          <w:szCs w:val="28"/>
        </w:rPr>
        <w:t>;</w:t>
      </w:r>
    </w:p>
    <w:p w:rsidR="00CD5051" w:rsidRPr="00CD5051" w:rsidRDefault="00CD5051" w:rsidP="00BE7FE9">
      <w:pPr>
        <w:spacing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5051">
        <w:rPr>
          <w:sz w:val="28"/>
          <w:szCs w:val="28"/>
        </w:rPr>
        <w:t>дна стена в кабинете для проектной деятельности</w:t>
      </w:r>
      <w:r>
        <w:rPr>
          <w:sz w:val="28"/>
          <w:szCs w:val="28"/>
        </w:rPr>
        <w:t>, ориентированная на зону мини-лектория,</w:t>
      </w:r>
      <w:r w:rsidRPr="00CD5051">
        <w:rPr>
          <w:sz w:val="28"/>
          <w:szCs w:val="28"/>
        </w:rPr>
        <w:t xml:space="preserve"> покрывается грифельной краской (с эффектом школьной доски) </w:t>
      </w:r>
      <w:r w:rsidR="001D06BD">
        <w:rPr>
          <w:sz w:val="28"/>
          <w:szCs w:val="28"/>
        </w:rPr>
        <w:t>черн</w:t>
      </w:r>
      <w:r w:rsidRPr="00CD5051">
        <w:rPr>
          <w:sz w:val="28"/>
          <w:szCs w:val="28"/>
        </w:rPr>
        <w:t>ого цвета.</w:t>
      </w:r>
    </w:p>
    <w:p w:rsidR="00FB0506" w:rsidRPr="00CD5051" w:rsidRDefault="00CD5051" w:rsidP="00BE7FE9">
      <w:pPr>
        <w:pStyle w:val="ab"/>
        <w:numPr>
          <w:ilvl w:val="0"/>
          <w:numId w:val="7"/>
        </w:numPr>
        <w:spacing w:before="0" w:beforeAutospacing="0" w:after="0" w:afterAutospacing="0" w:line="312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Предусмотреть приведение в порядок зоны, предлежащей Центру (внутренняя входная зона): цветовая гамма стен и дверей, не противоречащая дизайн-проекту Центра, устранени</w:t>
      </w:r>
      <w:r w:rsidR="00BE7FE9">
        <w:rPr>
          <w:sz w:val="28"/>
          <w:szCs w:val="28"/>
        </w:rPr>
        <w:t>е</w:t>
      </w:r>
      <w:r>
        <w:rPr>
          <w:sz w:val="28"/>
          <w:szCs w:val="28"/>
        </w:rPr>
        <w:t xml:space="preserve"> дефектов стен, потолка</w:t>
      </w:r>
      <w:r w:rsidR="006F5828">
        <w:rPr>
          <w:sz w:val="28"/>
          <w:szCs w:val="28"/>
        </w:rPr>
        <w:t>, покраска соседних дверей в белый цвет</w:t>
      </w:r>
      <w:r w:rsidR="00FB0506" w:rsidRPr="00CD5051">
        <w:rPr>
          <w:sz w:val="28"/>
          <w:szCs w:val="28"/>
        </w:rPr>
        <w:t xml:space="preserve">. </w:t>
      </w:r>
    </w:p>
    <w:p w:rsidR="00966F5C" w:rsidRPr="00966F5C" w:rsidRDefault="00966F5C" w:rsidP="00BE7FE9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CE6125" w:rsidRPr="00966F5C" w:rsidRDefault="00CE6125" w:rsidP="00BE7FE9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CE6125" w:rsidRPr="00CE6125" w:rsidRDefault="00BE7FE9" w:rsidP="00BE7FE9">
      <w:pPr>
        <w:pStyle w:val="ab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CE6125" w:rsidRPr="00CE6125">
        <w:rPr>
          <w:sz w:val="28"/>
          <w:szCs w:val="28"/>
        </w:rPr>
        <w:t xml:space="preserve">ачальник управления образования </w:t>
      </w:r>
    </w:p>
    <w:p w:rsidR="00CE6125" w:rsidRPr="00CE6125" w:rsidRDefault="00CE6125" w:rsidP="00BE7FE9">
      <w:pPr>
        <w:pStyle w:val="ab"/>
        <w:spacing w:before="0" w:beforeAutospacing="0" w:after="0" w:afterAutospacing="0" w:line="312" w:lineRule="auto"/>
        <w:rPr>
          <w:sz w:val="28"/>
          <w:szCs w:val="28"/>
        </w:rPr>
      </w:pPr>
      <w:r w:rsidRPr="00CE6125">
        <w:rPr>
          <w:color w:val="000000"/>
          <w:sz w:val="28"/>
          <w:szCs w:val="28"/>
        </w:rPr>
        <w:t xml:space="preserve">и науки области </w:t>
      </w:r>
      <w:r w:rsidR="00BE7FE9">
        <w:rPr>
          <w:color w:val="000000"/>
          <w:sz w:val="28"/>
          <w:szCs w:val="28"/>
        </w:rPr>
        <w:t>Т.П.Котельникова</w:t>
      </w:r>
    </w:p>
    <w:p w:rsidR="00CE6125" w:rsidRDefault="00CE6125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BE7FE9" w:rsidRPr="00CE6125" w:rsidRDefault="00BE7FE9" w:rsidP="00BE7FE9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CE6125" w:rsidRDefault="00CE6125" w:rsidP="00BE7FE9">
      <w:pPr>
        <w:pStyle w:val="ab"/>
        <w:spacing w:before="0" w:beforeAutospacing="0" w:after="0" w:afterAutospacing="0" w:line="312" w:lineRule="auto"/>
        <w:rPr>
          <w:sz w:val="28"/>
          <w:szCs w:val="28"/>
        </w:rPr>
      </w:pPr>
    </w:p>
    <w:p w:rsidR="00CE6125" w:rsidRPr="00CE6125" w:rsidRDefault="00CE6125" w:rsidP="00BE7FE9">
      <w:pPr>
        <w:pStyle w:val="ab"/>
        <w:spacing w:before="0" w:beforeAutospacing="0" w:after="0" w:afterAutospacing="0" w:line="312" w:lineRule="auto"/>
      </w:pPr>
      <w:r w:rsidRPr="00CE6125">
        <w:t>Примакова Е.А.</w:t>
      </w:r>
    </w:p>
    <w:p w:rsidR="00CE6125" w:rsidRPr="00CE6125" w:rsidRDefault="00CE6125" w:rsidP="00BE7FE9">
      <w:pPr>
        <w:pStyle w:val="ab"/>
        <w:spacing w:before="0" w:beforeAutospacing="0" w:after="0" w:afterAutospacing="0" w:line="312" w:lineRule="auto"/>
        <w:rPr>
          <w:sz w:val="28"/>
          <w:szCs w:val="28"/>
        </w:rPr>
      </w:pPr>
      <w:r w:rsidRPr="00CE6125">
        <w:t>8(4752)63-05-12</w:t>
      </w:r>
    </w:p>
    <w:p w:rsidR="00DD5BFF" w:rsidRDefault="00DD5BFF" w:rsidP="00BE7FE9">
      <w:pPr>
        <w:pStyle w:val="a4"/>
        <w:spacing w:line="312" w:lineRule="auto"/>
        <w:jc w:val="right"/>
        <w:rPr>
          <w:sz w:val="28"/>
          <w:szCs w:val="28"/>
        </w:rPr>
        <w:sectPr w:rsidR="00DD5BFF" w:rsidSect="002D2E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527" w:type="dxa"/>
        <w:tblLook w:val="01E0" w:firstRow="1" w:lastRow="1" w:firstColumn="1" w:lastColumn="1" w:noHBand="0" w:noVBand="0"/>
      </w:tblPr>
      <w:tblGrid>
        <w:gridCol w:w="3652"/>
        <w:gridCol w:w="5875"/>
      </w:tblGrid>
      <w:tr w:rsidR="0079786F" w:rsidRPr="00290460" w:rsidTr="00FB0506">
        <w:trPr>
          <w:trHeight w:val="4253"/>
        </w:trPr>
        <w:tc>
          <w:tcPr>
            <w:tcW w:w="3652" w:type="dxa"/>
          </w:tcPr>
          <w:p w:rsidR="0079786F" w:rsidRPr="004E2D93" w:rsidRDefault="0079786F" w:rsidP="00BE7FE9">
            <w:pPr>
              <w:keepNext/>
              <w:spacing w:line="312" w:lineRule="auto"/>
              <w:jc w:val="center"/>
              <w:rPr>
                <w:snapToGrid w:val="0"/>
                <w:sz w:val="18"/>
              </w:rPr>
            </w:pPr>
          </w:p>
          <w:p w:rsidR="0079786F" w:rsidRPr="004E2D93" w:rsidRDefault="0079786F" w:rsidP="00BE7FE9">
            <w:pPr>
              <w:keepNext/>
              <w:spacing w:line="312" w:lineRule="auto"/>
              <w:jc w:val="center"/>
              <w:rPr>
                <w:snapToGrid w:val="0"/>
                <w:sz w:val="1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F1D1F" w:rsidRDefault="004F1D1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79786F" w:rsidRPr="008875FA" w:rsidRDefault="0079786F" w:rsidP="00BE7FE9">
            <w:pPr>
              <w:keepNext/>
              <w:spacing w:line="312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_____________№ ___________</w:t>
            </w:r>
          </w:p>
          <w:p w:rsidR="0079786F" w:rsidRPr="001C4862" w:rsidRDefault="0079786F" w:rsidP="00BE7FE9">
            <w:pPr>
              <w:keepNext/>
              <w:spacing w:line="312" w:lineRule="auto"/>
              <w:jc w:val="center"/>
              <w:rPr>
                <w:sz w:val="20"/>
                <w:szCs w:val="20"/>
              </w:rPr>
            </w:pPr>
            <w:r w:rsidRPr="00D91E3C">
              <w:rPr>
                <w:sz w:val="20"/>
                <w:szCs w:val="20"/>
              </w:rPr>
              <w:t>На № ____________ от ___________</w:t>
            </w:r>
          </w:p>
        </w:tc>
        <w:tc>
          <w:tcPr>
            <w:tcW w:w="5875" w:type="dxa"/>
          </w:tcPr>
          <w:p w:rsidR="0079786F" w:rsidRDefault="0079786F" w:rsidP="00BE7FE9">
            <w:pPr>
              <w:keepNext/>
              <w:keepLines/>
              <w:widowControl w:val="0"/>
              <w:spacing w:line="312" w:lineRule="auto"/>
              <w:rPr>
                <w:sz w:val="28"/>
                <w:szCs w:val="28"/>
              </w:rPr>
            </w:pPr>
          </w:p>
          <w:p w:rsidR="0079786F" w:rsidRDefault="00263F22" w:rsidP="00BE7FE9">
            <w:pPr>
              <w:spacing w:line="312" w:lineRule="auto"/>
              <w:ind w:left="324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Р</w:t>
            </w:r>
            <w:r w:rsidR="004F1D1F" w:rsidRPr="00FB0506">
              <w:rPr>
                <w:color w:val="00000A"/>
                <w:sz w:val="28"/>
                <w:szCs w:val="28"/>
              </w:rPr>
              <w:t>уководителям органов местного самоуправления, осуществляющих управление в сфере образования</w:t>
            </w:r>
          </w:p>
          <w:p w:rsidR="0079786F" w:rsidRDefault="0079786F" w:rsidP="00BE7FE9">
            <w:pPr>
              <w:spacing w:line="312" w:lineRule="auto"/>
              <w:ind w:left="324"/>
              <w:rPr>
                <w:color w:val="00000A"/>
                <w:sz w:val="28"/>
                <w:szCs w:val="28"/>
              </w:rPr>
            </w:pPr>
          </w:p>
          <w:p w:rsidR="0079786F" w:rsidRDefault="0079786F" w:rsidP="00BE7FE9">
            <w:pPr>
              <w:spacing w:line="312" w:lineRule="auto"/>
              <w:ind w:left="324"/>
              <w:rPr>
                <w:color w:val="00000A"/>
                <w:sz w:val="28"/>
                <w:szCs w:val="28"/>
              </w:rPr>
            </w:pPr>
          </w:p>
          <w:p w:rsidR="0079786F" w:rsidRPr="00966F5C" w:rsidRDefault="0079786F" w:rsidP="00BE7FE9">
            <w:pPr>
              <w:spacing w:line="312" w:lineRule="auto"/>
              <w:ind w:left="324"/>
              <w:rPr>
                <w:sz w:val="28"/>
                <w:szCs w:val="28"/>
              </w:rPr>
            </w:pPr>
            <w:r w:rsidRPr="00966F5C">
              <w:rPr>
                <w:color w:val="00000A"/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79786F" w:rsidRPr="00966F5C" w:rsidRDefault="0079786F" w:rsidP="00BE7FE9">
            <w:pPr>
              <w:spacing w:line="312" w:lineRule="auto"/>
              <w:ind w:firstLine="324"/>
              <w:rPr>
                <w:sz w:val="28"/>
                <w:szCs w:val="28"/>
              </w:rPr>
            </w:pPr>
            <w:r w:rsidRPr="00966F5C">
              <w:rPr>
                <w:color w:val="000000"/>
                <w:sz w:val="28"/>
                <w:szCs w:val="28"/>
              </w:rPr>
              <w:t>(по списку рассылки)</w:t>
            </w:r>
          </w:p>
          <w:p w:rsidR="0079786F" w:rsidRPr="00CE6125" w:rsidRDefault="0079786F" w:rsidP="00BE7FE9">
            <w:pPr>
              <w:pStyle w:val="ab"/>
              <w:spacing w:before="0" w:beforeAutospacing="0" w:after="0" w:afterAutospacing="0" w:line="312" w:lineRule="auto"/>
              <w:jc w:val="center"/>
              <w:rPr>
                <w:sz w:val="28"/>
                <w:szCs w:val="28"/>
              </w:rPr>
            </w:pPr>
          </w:p>
          <w:p w:rsidR="0079786F" w:rsidRPr="00290460" w:rsidRDefault="0079786F" w:rsidP="00BE7FE9">
            <w:pPr>
              <w:keepNext/>
              <w:keepLines/>
              <w:widowControl w:val="0"/>
              <w:spacing w:line="312" w:lineRule="auto"/>
              <w:rPr>
                <w:sz w:val="28"/>
                <w:szCs w:val="28"/>
              </w:rPr>
            </w:pPr>
          </w:p>
        </w:tc>
      </w:tr>
    </w:tbl>
    <w:p w:rsidR="00263F22" w:rsidRPr="00CE6125" w:rsidRDefault="00263F22" w:rsidP="00263F22">
      <w:pPr>
        <w:jc w:val="both"/>
      </w:pPr>
      <w:r w:rsidRPr="00CE6125">
        <w:t>О</w:t>
      </w:r>
      <w:r>
        <w:t>б итогахпроверки готовности помещений под создание Центров образования цифрового и гуманитарного профилей «Точка роста» в 2019 году</w:t>
      </w:r>
    </w:p>
    <w:p w:rsidR="00263F22" w:rsidRDefault="00263F22" w:rsidP="00263F22">
      <w:pPr>
        <w:ind w:firstLine="426"/>
        <w:jc w:val="both"/>
        <w:rPr>
          <w:sz w:val="28"/>
          <w:szCs w:val="28"/>
        </w:rPr>
      </w:pPr>
    </w:p>
    <w:p w:rsidR="00263F22" w:rsidRPr="00966F5C" w:rsidRDefault="00263F22" w:rsidP="00263F2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6F5828" w:rsidRPr="00966F5C" w:rsidRDefault="006F5828" w:rsidP="006F5828">
      <w:pPr>
        <w:pStyle w:val="ab"/>
        <w:spacing w:before="0" w:beforeAutospacing="0" w:after="0" w:afterAutospacing="0" w:line="312" w:lineRule="auto"/>
        <w:jc w:val="center"/>
        <w:rPr>
          <w:sz w:val="28"/>
          <w:szCs w:val="28"/>
        </w:rPr>
      </w:pPr>
      <w:r w:rsidRPr="00966F5C">
        <w:rPr>
          <w:sz w:val="28"/>
          <w:szCs w:val="28"/>
        </w:rPr>
        <w:t>Уважаемые коллеги!</w:t>
      </w:r>
    </w:p>
    <w:p w:rsidR="006F5828" w:rsidRPr="00966F5C" w:rsidRDefault="006F5828" w:rsidP="006F5828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6F5828" w:rsidRDefault="006F5828" w:rsidP="006F5828">
      <w:pPr>
        <w:pStyle w:val="ab"/>
        <w:spacing w:before="0" w:beforeAutospacing="0" w:after="0" w:afterAutospacing="0"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и науки области «О проведении мониторинга готовности помещений под создание Центров образования цифрового и гуманитарного профилей» от 17.04.2019 №1088 с 18 по 24 апреля 2019 г. рабочей группой осуществлены выезды в образовательные организации, на базе которых в 2019 году будут созданы Центры «Точка роста». По результатам мониторинга руководителям образовательных организаций рекомендовано:</w:t>
      </w:r>
    </w:p>
    <w:p w:rsidR="006F5828" w:rsidRDefault="006F5828" w:rsidP="006F5828">
      <w:pPr>
        <w:pStyle w:val="ab"/>
        <w:numPr>
          <w:ilvl w:val="0"/>
          <w:numId w:val="7"/>
        </w:numPr>
        <w:spacing w:before="0" w:beforeAutospacing="0" w:after="0" w:afterAutospacing="0" w:line="312" w:lineRule="auto"/>
        <w:ind w:left="0" w:firstLine="737"/>
        <w:jc w:val="both"/>
        <w:rPr>
          <w:sz w:val="28"/>
          <w:szCs w:val="28"/>
        </w:rPr>
      </w:pPr>
      <w:r w:rsidRPr="00CD5051">
        <w:rPr>
          <w:sz w:val="28"/>
          <w:szCs w:val="28"/>
        </w:rPr>
        <w:t xml:space="preserve">При проведении ремонтных работ в помещениях, предназначенных для создания Центра, придерживаться следующих требований к цветовому оформлению: </w:t>
      </w:r>
    </w:p>
    <w:p w:rsidR="006F5828" w:rsidRPr="00CD5051" w:rsidRDefault="006F5828" w:rsidP="006F5828">
      <w:pPr>
        <w:spacing w:line="312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д</w:t>
      </w:r>
      <w:r w:rsidRPr="00CD5051">
        <w:rPr>
          <w:sz w:val="28"/>
          <w:szCs w:val="28"/>
        </w:rPr>
        <w:t>верь, окна белые</w:t>
      </w:r>
      <w:r>
        <w:rPr>
          <w:sz w:val="28"/>
          <w:szCs w:val="28"/>
        </w:rPr>
        <w:t>;</w:t>
      </w:r>
    </w:p>
    <w:p w:rsidR="006F5828" w:rsidRPr="00CD5051" w:rsidRDefault="006F5828" w:rsidP="006F5828">
      <w:pPr>
        <w:spacing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5051">
        <w:rPr>
          <w:sz w:val="28"/>
          <w:szCs w:val="28"/>
        </w:rPr>
        <w:t>отолок «</w:t>
      </w:r>
      <w:proofErr w:type="spellStart"/>
      <w:r w:rsidRPr="00CD5051">
        <w:rPr>
          <w:sz w:val="28"/>
          <w:szCs w:val="28"/>
        </w:rPr>
        <w:t>Армстронг</w:t>
      </w:r>
      <w:proofErr w:type="spellEnd"/>
      <w:r w:rsidRPr="00CD5051">
        <w:rPr>
          <w:sz w:val="28"/>
          <w:szCs w:val="28"/>
        </w:rPr>
        <w:t>» белый с красными квадратами (</w:t>
      </w:r>
      <w:r w:rsidRPr="00CD5051">
        <w:rPr>
          <w:sz w:val="28"/>
          <w:szCs w:val="28"/>
          <w:lang w:val="en-US"/>
        </w:rPr>
        <w:t>CMYK</w:t>
      </w:r>
      <w:r w:rsidRPr="00CD5051">
        <w:rPr>
          <w:sz w:val="28"/>
          <w:szCs w:val="28"/>
        </w:rPr>
        <w:t>: 0</w:t>
      </w:r>
      <w:r w:rsidRPr="00CD5051">
        <w:rPr>
          <w:sz w:val="28"/>
          <w:szCs w:val="28"/>
          <w:lang w:val="en-US"/>
        </w:rPr>
        <w:t> </w:t>
      </w:r>
      <w:r w:rsidRPr="00CD5051">
        <w:rPr>
          <w:sz w:val="28"/>
          <w:szCs w:val="28"/>
        </w:rPr>
        <w:t>100</w:t>
      </w:r>
      <w:r w:rsidRPr="00CD5051">
        <w:rPr>
          <w:sz w:val="28"/>
          <w:szCs w:val="28"/>
          <w:lang w:val="en-US"/>
        </w:rPr>
        <w:t> </w:t>
      </w:r>
      <w:r w:rsidRPr="00CD5051">
        <w:rPr>
          <w:sz w:val="28"/>
          <w:szCs w:val="28"/>
        </w:rPr>
        <w:t xml:space="preserve">100 0/ </w:t>
      </w:r>
      <w:r w:rsidRPr="00CD5051">
        <w:rPr>
          <w:sz w:val="28"/>
          <w:szCs w:val="28"/>
          <w:lang w:val="en-US"/>
        </w:rPr>
        <w:t>RGB</w:t>
      </w:r>
      <w:r w:rsidRPr="00CD5051">
        <w:rPr>
          <w:sz w:val="28"/>
          <w:szCs w:val="28"/>
        </w:rPr>
        <w:t xml:space="preserve"> 237 28 36/ </w:t>
      </w:r>
      <w:r w:rsidRPr="00CD5051">
        <w:rPr>
          <w:sz w:val="28"/>
          <w:szCs w:val="28"/>
          <w:lang w:val="en-US"/>
        </w:rPr>
        <w:t>PANTONE</w:t>
      </w:r>
      <w:r w:rsidRPr="00CD5051">
        <w:rPr>
          <w:sz w:val="28"/>
          <w:szCs w:val="28"/>
        </w:rPr>
        <w:t xml:space="preserve"> – 144 </w:t>
      </w:r>
      <w:r w:rsidRPr="00CD5051">
        <w:rPr>
          <w:sz w:val="28"/>
          <w:szCs w:val="28"/>
          <w:lang w:val="en-US"/>
        </w:rPr>
        <w:t>C</w:t>
      </w:r>
      <w:r w:rsidRPr="00CD505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5828" w:rsidRPr="00CD5051" w:rsidRDefault="006F5828" w:rsidP="006F5828">
      <w:pPr>
        <w:spacing w:line="312" w:lineRule="auto"/>
        <w:ind w:firstLine="737"/>
        <w:rPr>
          <w:sz w:val="28"/>
          <w:szCs w:val="28"/>
        </w:rPr>
      </w:pPr>
      <w:r>
        <w:rPr>
          <w:sz w:val="28"/>
          <w:szCs w:val="28"/>
        </w:rPr>
        <w:t>п</w:t>
      </w:r>
      <w:r w:rsidRPr="00CD5051">
        <w:rPr>
          <w:sz w:val="28"/>
          <w:szCs w:val="28"/>
        </w:rPr>
        <w:t>ол – линолеум светло-серый (мрамор, крошка)</w:t>
      </w:r>
      <w:r>
        <w:rPr>
          <w:sz w:val="28"/>
          <w:szCs w:val="28"/>
        </w:rPr>
        <w:t>;</w:t>
      </w:r>
    </w:p>
    <w:p w:rsidR="006F5828" w:rsidRPr="00CD5051" w:rsidRDefault="006F5828" w:rsidP="006F5828">
      <w:pPr>
        <w:spacing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5051">
        <w:rPr>
          <w:sz w:val="28"/>
          <w:szCs w:val="28"/>
        </w:rPr>
        <w:t>тены светло-серые (</w:t>
      </w:r>
      <w:r w:rsidRPr="00CD5051">
        <w:rPr>
          <w:sz w:val="28"/>
          <w:szCs w:val="28"/>
          <w:lang w:val="en-US"/>
        </w:rPr>
        <w:t>CMYK</w:t>
      </w:r>
      <w:r w:rsidRPr="00CD5051">
        <w:rPr>
          <w:sz w:val="28"/>
          <w:szCs w:val="28"/>
        </w:rPr>
        <w:t xml:space="preserve">: </w:t>
      </w:r>
      <w:r>
        <w:rPr>
          <w:sz w:val="28"/>
          <w:szCs w:val="28"/>
        </w:rPr>
        <w:t>25</w:t>
      </w:r>
      <w:r w:rsidRPr="00CD5051">
        <w:rPr>
          <w:sz w:val="28"/>
          <w:szCs w:val="28"/>
        </w:rPr>
        <w:t>% от основного (</w:t>
      </w:r>
      <w:r w:rsidRPr="00CD5051">
        <w:rPr>
          <w:sz w:val="28"/>
          <w:szCs w:val="28"/>
          <w:lang w:val="en-US"/>
        </w:rPr>
        <w:t>CMYK</w:t>
      </w:r>
      <w:r w:rsidRPr="00CD5051">
        <w:rPr>
          <w:sz w:val="28"/>
          <w:szCs w:val="28"/>
        </w:rPr>
        <w:t xml:space="preserve">: 78 64 53 44/ </w:t>
      </w:r>
      <w:r w:rsidRPr="00CD5051">
        <w:rPr>
          <w:sz w:val="28"/>
          <w:szCs w:val="28"/>
          <w:lang w:val="en-US"/>
        </w:rPr>
        <w:t>RGB</w:t>
      </w:r>
      <w:r w:rsidRPr="00CD5051">
        <w:rPr>
          <w:sz w:val="28"/>
          <w:szCs w:val="28"/>
        </w:rPr>
        <w:t xml:space="preserve"> 51 62 72/ </w:t>
      </w:r>
      <w:r w:rsidRPr="00CD5051">
        <w:rPr>
          <w:sz w:val="28"/>
          <w:szCs w:val="28"/>
          <w:lang w:val="en-US"/>
        </w:rPr>
        <w:t>PANTONE</w:t>
      </w:r>
      <w:r w:rsidRPr="00CD5051">
        <w:rPr>
          <w:sz w:val="28"/>
          <w:szCs w:val="28"/>
        </w:rPr>
        <w:t xml:space="preserve"> – 432 С)</w:t>
      </w:r>
      <w:r>
        <w:rPr>
          <w:sz w:val="28"/>
          <w:szCs w:val="28"/>
        </w:rPr>
        <w:t xml:space="preserve"> – Х428, </w:t>
      </w:r>
      <w:r>
        <w:rPr>
          <w:sz w:val="28"/>
          <w:szCs w:val="28"/>
          <w:lang w:val="en-US"/>
        </w:rPr>
        <w:t>Y</w:t>
      </w:r>
      <w:r w:rsidRPr="001D06BD">
        <w:rPr>
          <w:sz w:val="28"/>
          <w:szCs w:val="28"/>
        </w:rPr>
        <w:t>428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RAL</w:t>
      </w:r>
      <w:r>
        <w:rPr>
          <w:sz w:val="28"/>
          <w:szCs w:val="28"/>
        </w:rPr>
        <w:t>7035, 7047, 9018;</w:t>
      </w:r>
    </w:p>
    <w:p w:rsidR="006F5828" w:rsidRPr="00CD5051" w:rsidRDefault="006F5828" w:rsidP="006F5828">
      <w:pPr>
        <w:spacing w:line="312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5051">
        <w:rPr>
          <w:sz w:val="28"/>
          <w:szCs w:val="28"/>
        </w:rPr>
        <w:t>дна стена в кабинете для проектной деятельности</w:t>
      </w:r>
      <w:r>
        <w:rPr>
          <w:sz w:val="28"/>
          <w:szCs w:val="28"/>
        </w:rPr>
        <w:t>, ориентированная на зону мини-лектория,</w:t>
      </w:r>
      <w:r w:rsidRPr="00CD5051">
        <w:rPr>
          <w:sz w:val="28"/>
          <w:szCs w:val="28"/>
        </w:rPr>
        <w:t xml:space="preserve"> покрывается грифельной краской (с эффектом школьной доски) </w:t>
      </w:r>
      <w:r>
        <w:rPr>
          <w:sz w:val="28"/>
          <w:szCs w:val="28"/>
        </w:rPr>
        <w:t>черн</w:t>
      </w:r>
      <w:r w:rsidRPr="00CD5051">
        <w:rPr>
          <w:sz w:val="28"/>
          <w:szCs w:val="28"/>
        </w:rPr>
        <w:t>ого цвета.</w:t>
      </w:r>
    </w:p>
    <w:p w:rsidR="006F5828" w:rsidRPr="00CD5051" w:rsidRDefault="006F5828" w:rsidP="006F5828">
      <w:pPr>
        <w:pStyle w:val="ab"/>
        <w:numPr>
          <w:ilvl w:val="0"/>
          <w:numId w:val="7"/>
        </w:numPr>
        <w:spacing w:before="0" w:beforeAutospacing="0" w:after="0" w:afterAutospacing="0" w:line="312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Предусмотреть приведение в порядок зоны, предлежащей Центру (внутренняя входная зона): цветовая гамма стен и дверей, не противоречащая дизайн-проекту Центра, устранение дефектов стен, потолка, покраска соседних дверей в белый цвет</w:t>
      </w:r>
      <w:r w:rsidRPr="00CD5051">
        <w:rPr>
          <w:sz w:val="28"/>
          <w:szCs w:val="28"/>
        </w:rPr>
        <w:t xml:space="preserve">. </w:t>
      </w:r>
    </w:p>
    <w:p w:rsidR="00DB6F80" w:rsidRDefault="00DB6F80" w:rsidP="00263F22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Pr="00966F5C" w:rsidRDefault="00263F22" w:rsidP="00263F22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Pr="00CE6125" w:rsidRDefault="00263F22" w:rsidP="00263F22">
      <w:pPr>
        <w:pStyle w:val="ab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CE6125">
        <w:rPr>
          <w:sz w:val="28"/>
          <w:szCs w:val="28"/>
        </w:rPr>
        <w:t xml:space="preserve">ачальник управления образования </w:t>
      </w:r>
    </w:p>
    <w:p w:rsidR="00263F22" w:rsidRPr="00CE6125" w:rsidRDefault="00263F22" w:rsidP="00263F22">
      <w:pPr>
        <w:pStyle w:val="ab"/>
        <w:spacing w:before="0" w:beforeAutospacing="0" w:after="0" w:afterAutospacing="0" w:line="312" w:lineRule="auto"/>
        <w:rPr>
          <w:sz w:val="28"/>
          <w:szCs w:val="28"/>
        </w:rPr>
      </w:pPr>
      <w:r w:rsidRPr="00CE6125">
        <w:rPr>
          <w:color w:val="000000"/>
          <w:sz w:val="28"/>
          <w:szCs w:val="28"/>
        </w:rPr>
        <w:t xml:space="preserve">и науки области </w:t>
      </w:r>
      <w:r>
        <w:rPr>
          <w:color w:val="000000"/>
          <w:sz w:val="28"/>
          <w:szCs w:val="28"/>
        </w:rPr>
        <w:t>Т.П.Котельникова</w:t>
      </w:r>
    </w:p>
    <w:p w:rsidR="00263F22" w:rsidRDefault="00263F22" w:rsidP="00263F22">
      <w:pPr>
        <w:pStyle w:val="ab"/>
        <w:spacing w:before="0" w:beforeAutospacing="0" w:after="0" w:afterAutospacing="0" w:line="312" w:lineRule="auto"/>
        <w:ind w:hanging="17"/>
        <w:jc w:val="center"/>
        <w:rPr>
          <w:sz w:val="28"/>
          <w:szCs w:val="28"/>
        </w:rPr>
      </w:pPr>
    </w:p>
    <w:p w:rsidR="0079786F" w:rsidRDefault="0079786F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263F22" w:rsidRPr="00CE6125" w:rsidRDefault="00263F22" w:rsidP="004F1D1F">
      <w:pPr>
        <w:pStyle w:val="ab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4F1D1F" w:rsidRPr="00CE6125" w:rsidRDefault="004F1D1F" w:rsidP="0079786F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9786F" w:rsidRPr="00CE6125" w:rsidRDefault="0079786F" w:rsidP="0079786F">
      <w:pPr>
        <w:pStyle w:val="ab"/>
        <w:spacing w:before="0" w:beforeAutospacing="0" w:after="0" w:afterAutospacing="0"/>
      </w:pPr>
      <w:r w:rsidRPr="00CE6125">
        <w:t>Примакова Е.А.</w:t>
      </w:r>
    </w:p>
    <w:p w:rsidR="0079786F" w:rsidRPr="00CE6125" w:rsidRDefault="0079786F" w:rsidP="004F1D1F">
      <w:pPr>
        <w:pStyle w:val="ab"/>
        <w:spacing w:before="0" w:beforeAutospacing="0" w:after="0" w:afterAutospacing="0"/>
        <w:rPr>
          <w:sz w:val="28"/>
          <w:szCs w:val="28"/>
        </w:rPr>
      </w:pPr>
      <w:r w:rsidRPr="00CE6125">
        <w:t>8(4752)63-05-12</w:t>
      </w:r>
    </w:p>
    <w:sectPr w:rsidR="0079786F" w:rsidRPr="00CE6125" w:rsidSect="002D2E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1D92E58"/>
    <w:multiLevelType w:val="multilevel"/>
    <w:tmpl w:val="289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A35EA"/>
    <w:multiLevelType w:val="multilevel"/>
    <w:tmpl w:val="241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92C8E"/>
    <w:multiLevelType w:val="hybridMultilevel"/>
    <w:tmpl w:val="FB5ECB42"/>
    <w:lvl w:ilvl="0" w:tplc="FE4653F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774E4"/>
    <w:multiLevelType w:val="hybridMultilevel"/>
    <w:tmpl w:val="501E0A84"/>
    <w:lvl w:ilvl="0" w:tplc="DCDC61F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1231BEB"/>
    <w:multiLevelType w:val="hybridMultilevel"/>
    <w:tmpl w:val="564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B94"/>
    <w:multiLevelType w:val="hybridMultilevel"/>
    <w:tmpl w:val="B04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6F8"/>
    <w:multiLevelType w:val="hybridMultilevel"/>
    <w:tmpl w:val="BCB0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F77195"/>
    <w:multiLevelType w:val="multilevel"/>
    <w:tmpl w:val="684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1739A"/>
    <w:multiLevelType w:val="multilevel"/>
    <w:tmpl w:val="4DD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68"/>
    <w:rsid w:val="000067CA"/>
    <w:rsid w:val="0001690D"/>
    <w:rsid w:val="000A4FCB"/>
    <w:rsid w:val="000B3949"/>
    <w:rsid w:val="000D382F"/>
    <w:rsid w:val="00127F80"/>
    <w:rsid w:val="00131E9E"/>
    <w:rsid w:val="001A4239"/>
    <w:rsid w:val="001C4862"/>
    <w:rsid w:val="001D06BD"/>
    <w:rsid w:val="001D6C33"/>
    <w:rsid w:val="002253B0"/>
    <w:rsid w:val="00232A26"/>
    <w:rsid w:val="00263A9B"/>
    <w:rsid w:val="00263F22"/>
    <w:rsid w:val="00265744"/>
    <w:rsid w:val="00276419"/>
    <w:rsid w:val="00280E3D"/>
    <w:rsid w:val="00290460"/>
    <w:rsid w:val="002D0FFF"/>
    <w:rsid w:val="002D2ED1"/>
    <w:rsid w:val="002D61CE"/>
    <w:rsid w:val="003328E3"/>
    <w:rsid w:val="00337D43"/>
    <w:rsid w:val="003813F4"/>
    <w:rsid w:val="00383652"/>
    <w:rsid w:val="0039175E"/>
    <w:rsid w:val="003B619D"/>
    <w:rsid w:val="003C437B"/>
    <w:rsid w:val="003F55CF"/>
    <w:rsid w:val="0040167F"/>
    <w:rsid w:val="00413EBE"/>
    <w:rsid w:val="00431586"/>
    <w:rsid w:val="00435854"/>
    <w:rsid w:val="00455D51"/>
    <w:rsid w:val="004740C2"/>
    <w:rsid w:val="004A2814"/>
    <w:rsid w:val="004A4D27"/>
    <w:rsid w:val="004E2D93"/>
    <w:rsid w:val="004F0873"/>
    <w:rsid w:val="004F1D1F"/>
    <w:rsid w:val="00525B6C"/>
    <w:rsid w:val="00533D31"/>
    <w:rsid w:val="005368CD"/>
    <w:rsid w:val="00544C6A"/>
    <w:rsid w:val="00557582"/>
    <w:rsid w:val="00572FC1"/>
    <w:rsid w:val="005B09A4"/>
    <w:rsid w:val="005E4391"/>
    <w:rsid w:val="005F3C59"/>
    <w:rsid w:val="00637213"/>
    <w:rsid w:val="00643D1A"/>
    <w:rsid w:val="00647794"/>
    <w:rsid w:val="006522BB"/>
    <w:rsid w:val="00656312"/>
    <w:rsid w:val="0068787B"/>
    <w:rsid w:val="006A2945"/>
    <w:rsid w:val="006A4E98"/>
    <w:rsid w:val="006C5606"/>
    <w:rsid w:val="006F5828"/>
    <w:rsid w:val="007008F5"/>
    <w:rsid w:val="00703BB8"/>
    <w:rsid w:val="00707F2D"/>
    <w:rsid w:val="00712D7A"/>
    <w:rsid w:val="007401C8"/>
    <w:rsid w:val="00761150"/>
    <w:rsid w:val="00777AE4"/>
    <w:rsid w:val="00796EE9"/>
    <w:rsid w:val="0079786F"/>
    <w:rsid w:val="007F5D1A"/>
    <w:rsid w:val="0080042C"/>
    <w:rsid w:val="00806174"/>
    <w:rsid w:val="008377D1"/>
    <w:rsid w:val="00840868"/>
    <w:rsid w:val="00863A3F"/>
    <w:rsid w:val="008675DF"/>
    <w:rsid w:val="008875FA"/>
    <w:rsid w:val="008B1500"/>
    <w:rsid w:val="008F1822"/>
    <w:rsid w:val="008F4DA6"/>
    <w:rsid w:val="00902014"/>
    <w:rsid w:val="00904FEA"/>
    <w:rsid w:val="009344F6"/>
    <w:rsid w:val="00966F5C"/>
    <w:rsid w:val="00970B27"/>
    <w:rsid w:val="009C34C6"/>
    <w:rsid w:val="009E2D16"/>
    <w:rsid w:val="009F0084"/>
    <w:rsid w:val="009F1A47"/>
    <w:rsid w:val="00A12A56"/>
    <w:rsid w:val="00A17E44"/>
    <w:rsid w:val="00A52922"/>
    <w:rsid w:val="00A74616"/>
    <w:rsid w:val="00A97557"/>
    <w:rsid w:val="00AB7B2A"/>
    <w:rsid w:val="00AC5073"/>
    <w:rsid w:val="00B01040"/>
    <w:rsid w:val="00B2760A"/>
    <w:rsid w:val="00B53063"/>
    <w:rsid w:val="00B67042"/>
    <w:rsid w:val="00B773B6"/>
    <w:rsid w:val="00BB130F"/>
    <w:rsid w:val="00BD069E"/>
    <w:rsid w:val="00BD78DE"/>
    <w:rsid w:val="00BE3A27"/>
    <w:rsid w:val="00BE7FE9"/>
    <w:rsid w:val="00C35083"/>
    <w:rsid w:val="00C463EB"/>
    <w:rsid w:val="00C543F0"/>
    <w:rsid w:val="00C57680"/>
    <w:rsid w:val="00C60789"/>
    <w:rsid w:val="00C6105B"/>
    <w:rsid w:val="00C8612D"/>
    <w:rsid w:val="00CD5051"/>
    <w:rsid w:val="00CE5758"/>
    <w:rsid w:val="00CE6125"/>
    <w:rsid w:val="00D00332"/>
    <w:rsid w:val="00D32C9E"/>
    <w:rsid w:val="00D478DA"/>
    <w:rsid w:val="00D85EF4"/>
    <w:rsid w:val="00D91E3C"/>
    <w:rsid w:val="00D91F7B"/>
    <w:rsid w:val="00D934C1"/>
    <w:rsid w:val="00DA48B6"/>
    <w:rsid w:val="00DB6F80"/>
    <w:rsid w:val="00DD282E"/>
    <w:rsid w:val="00DD52BC"/>
    <w:rsid w:val="00DD5BFF"/>
    <w:rsid w:val="00DE493B"/>
    <w:rsid w:val="00E10541"/>
    <w:rsid w:val="00E821BF"/>
    <w:rsid w:val="00E90EAA"/>
    <w:rsid w:val="00EA261E"/>
    <w:rsid w:val="00EE61DB"/>
    <w:rsid w:val="00F45DC0"/>
    <w:rsid w:val="00F542AF"/>
    <w:rsid w:val="00F669A2"/>
    <w:rsid w:val="00F70326"/>
    <w:rsid w:val="00F91B9F"/>
    <w:rsid w:val="00FA0425"/>
    <w:rsid w:val="00FA6421"/>
    <w:rsid w:val="00FB0506"/>
    <w:rsid w:val="00FD4DC8"/>
    <w:rsid w:val="00FE7351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949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840868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40868"/>
    <w:rPr>
      <w:rFonts w:cs="Times New Roman"/>
      <w:sz w:val="15"/>
      <w:szCs w:val="15"/>
    </w:rPr>
  </w:style>
  <w:style w:type="paragraph" w:styleId="a4">
    <w:name w:val="List Paragraph"/>
    <w:basedOn w:val="a"/>
    <w:uiPriority w:val="34"/>
    <w:qFormat/>
    <w:rsid w:val="00840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40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68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rsid w:val="00DD52BC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DA48B6"/>
    <w:pPr>
      <w:suppressAutoHyphens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DA4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DA48B6"/>
    <w:pPr>
      <w:suppressAutoHyphens/>
      <w:spacing w:before="100" w:after="120"/>
      <w:ind w:left="283"/>
    </w:pPr>
    <w:rPr>
      <w:sz w:val="16"/>
      <w:szCs w:val="16"/>
      <w:lang w:eastAsia="zh-CN"/>
    </w:rPr>
  </w:style>
  <w:style w:type="table" w:styleId="aa">
    <w:name w:val="Table Grid"/>
    <w:basedOn w:val="a1"/>
    <w:uiPriority w:val="39"/>
    <w:rsid w:val="009F1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CE61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9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949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rsid w:val="00840868"/>
    <w:rPr>
      <w:rFonts w:cs="Times New Roman"/>
      <w:color w:val="0000FF"/>
      <w:u w:val="single"/>
    </w:rPr>
  </w:style>
  <w:style w:type="character" w:customStyle="1" w:styleId="s1">
    <w:name w:val="s1"/>
    <w:basedOn w:val="a0"/>
    <w:uiPriority w:val="99"/>
    <w:rsid w:val="00840868"/>
    <w:rPr>
      <w:rFonts w:cs="Times New Roman"/>
      <w:sz w:val="15"/>
      <w:szCs w:val="15"/>
    </w:rPr>
  </w:style>
  <w:style w:type="paragraph" w:styleId="a4">
    <w:name w:val="List Paragraph"/>
    <w:basedOn w:val="a"/>
    <w:uiPriority w:val="34"/>
    <w:qFormat/>
    <w:rsid w:val="00840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40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68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rsid w:val="00DD52BC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DA48B6"/>
    <w:pPr>
      <w:suppressAutoHyphens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DA48B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DA48B6"/>
    <w:pPr>
      <w:suppressAutoHyphens/>
      <w:spacing w:before="100" w:after="120"/>
      <w:ind w:left="283"/>
    </w:pPr>
    <w:rPr>
      <w:sz w:val="16"/>
      <w:szCs w:val="16"/>
      <w:lang w:eastAsia="zh-CN"/>
    </w:rPr>
  </w:style>
  <w:style w:type="table" w:styleId="aa">
    <w:name w:val="Table Grid"/>
    <w:basedOn w:val="a1"/>
    <w:uiPriority w:val="39"/>
    <w:rsid w:val="009F1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CE61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Panasina54</dc:creator>
  <cp:lastModifiedBy>admin</cp:lastModifiedBy>
  <cp:revision>2</cp:revision>
  <cp:lastPrinted>2019-05-06T12:26:00Z</cp:lastPrinted>
  <dcterms:created xsi:type="dcterms:W3CDTF">2019-05-13T08:12:00Z</dcterms:created>
  <dcterms:modified xsi:type="dcterms:W3CDTF">2019-05-13T08:12:00Z</dcterms:modified>
</cp:coreProperties>
</file>